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EA" w:rsidRPr="00352BEA" w:rsidRDefault="00352BEA" w:rsidP="00352B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52BEA">
        <w:rPr>
          <w:rFonts w:ascii="Georgia" w:eastAsia="Times New Roman" w:hAnsi="Georgia" w:cs="Times New Roman"/>
          <w:b/>
          <w:bCs/>
          <w:sz w:val="27"/>
          <w:szCs w:val="27"/>
          <w:lang w:eastAsia="uk-UA"/>
        </w:rPr>
        <w:t>Історія, право, громадянська освіта</w:t>
      </w:r>
    </w:p>
    <w:p w:rsidR="00352BEA" w:rsidRPr="00352BEA" w:rsidRDefault="00352BEA" w:rsidP="00C0537A">
      <w:pPr>
        <w:numPr>
          <w:ilvl w:val="1"/>
          <w:numId w:val="2"/>
        </w:numPr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6" w:history="1">
        <w:r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 xml:space="preserve">Видатні постаті України Програма </w:t>
        </w:r>
        <w:proofErr w:type="spellStart"/>
        <w:r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допрофільного</w:t>
        </w:r>
        <w:proofErr w:type="spellEnd"/>
        <w:r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 xml:space="preserve"> курсу. 8 кл</w:t>
        </w:r>
      </w:hyperlink>
    </w:p>
    <w:p w:rsidR="00352BEA" w:rsidRPr="00352BEA" w:rsidRDefault="00C0537A" w:rsidP="00C0537A">
      <w:pPr>
        <w:spacing w:after="0" w:line="24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7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 xml:space="preserve">Видатні постаті України. Програма </w:t>
        </w:r>
        <w:proofErr w:type="spellStart"/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допрофільного</w:t>
        </w:r>
        <w:proofErr w:type="spellEnd"/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 xml:space="preserve"> курсу. 9 клас</w:t>
        </w:r>
      </w:hyperlink>
    </w:p>
    <w:p w:rsidR="00352BEA" w:rsidRPr="00352BEA" w:rsidRDefault="00C0537A" w:rsidP="00C0537A">
      <w:pPr>
        <w:numPr>
          <w:ilvl w:val="1"/>
          <w:numId w:val="2"/>
        </w:numPr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8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Видатні постаті України середини ХVІ—ХVІІІ ст. 10-11 клас суспільно-гуманітарний профіль</w:t>
        </w:r>
      </w:hyperlink>
    </w:p>
    <w:p w:rsidR="00352BEA" w:rsidRPr="00352BEA" w:rsidRDefault="00C0537A" w:rsidP="00C0537A">
      <w:pPr>
        <w:numPr>
          <w:ilvl w:val="1"/>
          <w:numId w:val="2"/>
        </w:numPr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9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Курс за вибором «Ми різні — ми рівні. основи культури ґендерної рівності». 10 клас</w:t>
        </w:r>
      </w:hyperlink>
    </w:p>
    <w:p w:rsidR="00352BEA" w:rsidRPr="00352BEA" w:rsidRDefault="00C0537A" w:rsidP="00C0537A">
      <w:pPr>
        <w:numPr>
          <w:ilvl w:val="1"/>
          <w:numId w:val="2"/>
        </w:numPr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10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Основи критичного мислення. Навчальна програма курсу за вибором для учнів профільних класів суспільно-гуманітарного напряму.</w:t>
        </w:r>
      </w:hyperlink>
    </w:p>
    <w:p w:rsidR="00352BEA" w:rsidRPr="00352BEA" w:rsidRDefault="00C0537A" w:rsidP="00C0537A">
      <w:pPr>
        <w:numPr>
          <w:ilvl w:val="0"/>
          <w:numId w:val="3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11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 xml:space="preserve">Трипільська </w:t>
        </w:r>
        <w:proofErr w:type="spellStart"/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протоцивілізація</w:t>
        </w:r>
        <w:proofErr w:type="spellEnd"/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. Програма курсу за вибором.</w:t>
        </w:r>
      </w:hyperlink>
      <w:r w:rsidR="00352BEA" w:rsidRPr="00352BEA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</w:p>
    <w:p w:rsidR="00352BEA" w:rsidRPr="00352BEA" w:rsidRDefault="00352BEA" w:rsidP="00C0537A">
      <w:pPr>
        <w:shd w:val="clear" w:color="auto" w:fill="FFFFFF"/>
        <w:spacing w:after="0" w:line="24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 w:rsidRPr="00352BEA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 </w:t>
      </w:r>
      <w:bookmarkStart w:id="0" w:name="_GoBack"/>
      <w:bookmarkEnd w:id="0"/>
      <w:r w:rsidR="00C0537A">
        <w:fldChar w:fldCharType="begin"/>
      </w:r>
      <w:r w:rsidR="00C0537A">
        <w:instrText xml:space="preserve"> HYPERLINK "http://www.ippo.edu.te.ua/files/gromad_osvita/resursy/2010_09_20/03_istoria_ukr_k-ry.pdf" \t "_blank" </w:instrText>
      </w:r>
      <w:r w:rsidR="00C0537A">
        <w:fldChar w:fldCharType="separate"/>
      </w:r>
      <w:r w:rsidRPr="00352BEA">
        <w:rPr>
          <w:rFonts w:ascii="Georgia" w:eastAsia="Times New Roman" w:hAnsi="Georgia" w:cs="Times New Roman"/>
          <w:color w:val="516B03"/>
          <w:sz w:val="24"/>
          <w:szCs w:val="24"/>
          <w:u w:val="single"/>
          <w:lang w:eastAsia="uk-UA"/>
        </w:rPr>
        <w:t>Історія української культури: від середньовіччя до початку новітньої доби. Програма курсу за вибором для профільних класів суспільно-гуманітарного напряму.</w:t>
      </w:r>
      <w:r w:rsidR="00C0537A">
        <w:rPr>
          <w:rFonts w:ascii="Georgia" w:eastAsia="Times New Roman" w:hAnsi="Georgia" w:cs="Times New Roman"/>
          <w:color w:val="516B03"/>
          <w:sz w:val="24"/>
          <w:szCs w:val="24"/>
          <w:u w:val="single"/>
          <w:lang w:eastAsia="uk-UA"/>
        </w:rPr>
        <w:fldChar w:fldCharType="end"/>
      </w:r>
    </w:p>
    <w:p w:rsidR="00352BEA" w:rsidRPr="00352BEA" w:rsidRDefault="00C0537A" w:rsidP="00C0537A">
      <w:pPr>
        <w:numPr>
          <w:ilvl w:val="0"/>
          <w:numId w:val="3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12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Досліджуємо історію України. Програма курсу за вибором для учнів профільних класів суспільно-гуманітарного напряму. Новітня історія України. 10 клас.</w:t>
        </w:r>
      </w:hyperlink>
    </w:p>
    <w:p w:rsidR="00352BEA" w:rsidRPr="00352BEA" w:rsidRDefault="00C0537A" w:rsidP="00C0537A">
      <w:pPr>
        <w:numPr>
          <w:ilvl w:val="0"/>
          <w:numId w:val="3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13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Українське відродження ХХ ст. Навчальна програма курсу за вибором для профільної школи. 11 (12) клас.</w:t>
        </w:r>
      </w:hyperlink>
    </w:p>
    <w:p w:rsidR="00352BEA" w:rsidRPr="00352BEA" w:rsidRDefault="00C0537A" w:rsidP="00C0537A">
      <w:pPr>
        <w:numPr>
          <w:ilvl w:val="0"/>
          <w:numId w:val="3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14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Історія України першої половини ХХ століття в особах. Програма курсу за вибором для учнів 10-11 профільних класів суспільно-гуманітарного напряму.</w:t>
        </w:r>
      </w:hyperlink>
    </w:p>
    <w:p w:rsidR="00352BEA" w:rsidRPr="00352BEA" w:rsidRDefault="00C0537A" w:rsidP="00C0537A">
      <w:pPr>
        <w:numPr>
          <w:ilvl w:val="0"/>
          <w:numId w:val="3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15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Історія українського кінематографа ХХ ст. Навчальна програма курсу за вибором для профільної школи. 11 (12) клас.</w:t>
        </w:r>
      </w:hyperlink>
    </w:p>
    <w:p w:rsidR="00352BEA" w:rsidRPr="00352BEA" w:rsidRDefault="00352BEA" w:rsidP="00C0537A">
      <w:pPr>
        <w:numPr>
          <w:ilvl w:val="0"/>
          <w:numId w:val="3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 </w:t>
      </w:r>
      <w:hyperlink r:id="rId16" w:tgtFrame="_blank" w:history="1">
        <w:r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Міфологія. Програма до профільного курсу. 6-7 класи</w:t>
        </w:r>
      </w:hyperlink>
      <w:r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.</w:t>
      </w:r>
    </w:p>
    <w:p w:rsidR="00352BEA" w:rsidRPr="00352BEA" w:rsidRDefault="00C0537A" w:rsidP="00C0537A">
      <w:pPr>
        <w:numPr>
          <w:ilvl w:val="0"/>
          <w:numId w:val="3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17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Українська культура середини ХVІ – ХІХ ст. Програма до профільного курсу. 8-9 класи.</w:t>
        </w:r>
      </w:hyperlink>
    </w:p>
    <w:p w:rsidR="00352BEA" w:rsidRPr="00352BEA" w:rsidRDefault="00C0537A" w:rsidP="00C0537A">
      <w:pPr>
        <w:numPr>
          <w:ilvl w:val="0"/>
          <w:numId w:val="3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18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Спеціальні (допоміжні) історичні дисципліни. Програма профільного курсу 10-11 класи.</w:t>
        </w:r>
      </w:hyperlink>
    </w:p>
    <w:p w:rsidR="00352BEA" w:rsidRPr="00352BEA" w:rsidRDefault="00C0537A" w:rsidP="00C0537A">
      <w:pPr>
        <w:numPr>
          <w:ilvl w:val="0"/>
          <w:numId w:val="3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19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Міжнародні відносини в другій половині ХХ століття. Програма профільного курсу. 11(12) клас.</w:t>
        </w:r>
      </w:hyperlink>
    </w:p>
    <w:p w:rsidR="00352BEA" w:rsidRPr="00352BEA" w:rsidRDefault="00C0537A" w:rsidP="00C0537A">
      <w:pPr>
        <w:numPr>
          <w:ilvl w:val="0"/>
          <w:numId w:val="3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20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Конституційне право України. Програма профільного курсу. 10(11) клас.</w:t>
        </w:r>
      </w:hyperlink>
    </w:p>
    <w:p w:rsidR="00352BEA" w:rsidRPr="00352BEA" w:rsidRDefault="00C0537A" w:rsidP="00C0537A">
      <w:pPr>
        <w:numPr>
          <w:ilvl w:val="0"/>
          <w:numId w:val="3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21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Археологія України. Програма курсу для історичного профілю. 11 клас</w:t>
        </w:r>
      </w:hyperlink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.</w:t>
      </w:r>
    </w:p>
    <w:p w:rsidR="00352BEA" w:rsidRPr="00352BEA" w:rsidRDefault="00C0537A" w:rsidP="00C0537A">
      <w:pPr>
        <w:numPr>
          <w:ilvl w:val="0"/>
          <w:numId w:val="3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22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Стежками історії. Програма профільного курсу. 11 клас</w:t>
        </w:r>
      </w:hyperlink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.</w:t>
      </w:r>
    </w:p>
    <w:p w:rsidR="00352BEA" w:rsidRPr="00352BEA" w:rsidRDefault="00C0537A" w:rsidP="00C0537A">
      <w:pPr>
        <w:numPr>
          <w:ilvl w:val="0"/>
          <w:numId w:val="4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23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Завантажити</w:t>
        </w:r>
      </w:hyperlink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 Живи за правилами. Навчальна програма курсу за вибором для учнів основної школи загальноосвітніх навчальних закладів.</w:t>
      </w:r>
    </w:p>
    <w:p w:rsidR="00352BEA" w:rsidRPr="00352BEA" w:rsidRDefault="00C0537A" w:rsidP="00C0537A">
      <w:pPr>
        <w:numPr>
          <w:ilvl w:val="0"/>
          <w:numId w:val="5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24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Завантажити</w:t>
        </w:r>
      </w:hyperlink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 Права людини. Програма курсу за вибором для профільних класів.</w:t>
      </w:r>
    </w:p>
    <w:p w:rsidR="00352BEA" w:rsidRPr="00352BEA" w:rsidRDefault="00C0537A" w:rsidP="00C0537A">
      <w:pPr>
        <w:numPr>
          <w:ilvl w:val="0"/>
          <w:numId w:val="5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25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Завантажити</w:t>
        </w:r>
      </w:hyperlink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 Права людини в Україні. Навчальна програма курсу за вибором для учнів профільних класів (груп) суспільно-гуманітарного напряму.</w:t>
      </w:r>
    </w:p>
    <w:p w:rsidR="00352BEA" w:rsidRPr="00352BEA" w:rsidRDefault="00C0537A" w:rsidP="00C0537A">
      <w:pPr>
        <w:numPr>
          <w:ilvl w:val="0"/>
          <w:numId w:val="5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26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Завантажити</w:t>
        </w:r>
      </w:hyperlink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 Історія держави і права України. Програма курсу за вибором для профільних класів.</w:t>
      </w:r>
    </w:p>
    <w:p w:rsidR="00352BEA" w:rsidRPr="00352BEA" w:rsidRDefault="00C0537A" w:rsidP="00C0537A">
      <w:pPr>
        <w:numPr>
          <w:ilvl w:val="0"/>
          <w:numId w:val="5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27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Завантажити</w:t>
        </w:r>
      </w:hyperlink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 Еволюція влади. Програма курсу за вибором.</w:t>
      </w:r>
    </w:p>
    <w:p w:rsidR="00352BEA" w:rsidRPr="00352BEA" w:rsidRDefault="00C0537A" w:rsidP="00C0537A">
      <w:pPr>
        <w:numPr>
          <w:ilvl w:val="0"/>
          <w:numId w:val="5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28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Завантажити</w:t>
        </w:r>
      </w:hyperlink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 Профільне навчання та до профільна підготовка учнів ЗНЗ з правознавства та інших суспільних дисциплін (</w:t>
      </w:r>
      <w:proofErr w:type="spellStart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„Права</w:t>
      </w:r>
      <w:proofErr w:type="spellEnd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людини”; </w:t>
      </w:r>
      <w:proofErr w:type="spellStart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„Досліджуючи</w:t>
      </w:r>
      <w:proofErr w:type="spellEnd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гуманітарне право”; </w:t>
      </w:r>
      <w:proofErr w:type="spellStart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„Практичне</w:t>
      </w:r>
      <w:proofErr w:type="spellEnd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право”; </w:t>
      </w:r>
      <w:proofErr w:type="spellStart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„Громадянська</w:t>
      </w:r>
      <w:proofErr w:type="spellEnd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освіта”; </w:t>
      </w:r>
      <w:proofErr w:type="spellStart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„Ми</w:t>
      </w:r>
      <w:proofErr w:type="spellEnd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– громадяни України”; </w:t>
      </w:r>
      <w:proofErr w:type="spellStart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„Вчимося</w:t>
      </w:r>
      <w:proofErr w:type="spellEnd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бути громадянами”; </w:t>
      </w:r>
      <w:proofErr w:type="spellStart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„Європейські</w:t>
      </w:r>
      <w:proofErr w:type="spellEnd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студії”.</w:t>
      </w:r>
    </w:p>
    <w:p w:rsidR="00352BEA" w:rsidRPr="00352BEA" w:rsidRDefault="00C0537A" w:rsidP="00C0537A">
      <w:pPr>
        <w:numPr>
          <w:ilvl w:val="0"/>
          <w:numId w:val="5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29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Завантажити</w:t>
        </w:r>
      </w:hyperlink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 Громадянська освіта. Програма навчального курсу для учнів 11 класів ЗНЗ.</w:t>
      </w:r>
    </w:p>
    <w:p w:rsidR="00352BEA" w:rsidRPr="00352BEA" w:rsidRDefault="00C0537A" w:rsidP="00C0537A">
      <w:pPr>
        <w:numPr>
          <w:ilvl w:val="0"/>
          <w:numId w:val="5"/>
        </w:numPr>
        <w:shd w:val="clear" w:color="auto" w:fill="FFFFFF"/>
        <w:spacing w:after="0" w:line="24" w:lineRule="atLeast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hyperlink r:id="rId30" w:tgtFrame="_blank" w:history="1">
        <w:r w:rsidR="00352BEA" w:rsidRPr="00352BEA">
          <w:rPr>
            <w:rFonts w:ascii="Georgia" w:eastAsia="Times New Roman" w:hAnsi="Georgia" w:cs="Times New Roman"/>
            <w:color w:val="516B03"/>
            <w:sz w:val="24"/>
            <w:szCs w:val="24"/>
            <w:u w:val="single"/>
            <w:lang w:eastAsia="uk-UA"/>
          </w:rPr>
          <w:t>Завантажити</w:t>
        </w:r>
      </w:hyperlink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 Савченко Н. В., Бондарчук Д. О., Бондарчук О. С., </w:t>
      </w:r>
      <w:proofErr w:type="spellStart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Колодько</w:t>
      </w:r>
      <w:proofErr w:type="spellEnd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Н. І., Мельник В. В., </w:t>
      </w:r>
      <w:proofErr w:type="spellStart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Наровлянський</w:t>
      </w:r>
      <w:proofErr w:type="spellEnd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О. Д., </w:t>
      </w:r>
      <w:proofErr w:type="spellStart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Наровлянська</w:t>
      </w:r>
      <w:proofErr w:type="spellEnd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М. Д., Омельченко Д. Г., Петрова Н. М., </w:t>
      </w:r>
      <w:proofErr w:type="spellStart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Скриль</w:t>
      </w:r>
      <w:proofErr w:type="spellEnd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І. А., </w:t>
      </w:r>
      <w:proofErr w:type="spellStart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Тяпкіна</w:t>
      </w:r>
      <w:proofErr w:type="spellEnd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В. К., </w:t>
      </w:r>
      <w:proofErr w:type="spellStart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Биковська</w:t>
      </w:r>
      <w:proofErr w:type="spellEnd"/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О. В. Програма гуртка «Історичне краєзнавство». Основний рівень. Рекомендовано Міністерством освіти і науки, молоді та спорту України Лист від 02.04.2012 № 1/11</w:t>
      </w:r>
      <w:r w:rsidR="00352BEA" w:rsidRPr="00352BEA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noBreakHyphen/>
        <w:t>42193</w:t>
      </w:r>
    </w:p>
    <w:p w:rsidR="00BC0A31" w:rsidRDefault="00BC0A31" w:rsidP="00C0537A">
      <w:pPr>
        <w:spacing w:after="0" w:line="24" w:lineRule="atLeast"/>
        <w:ind w:firstLine="993"/>
        <w:jc w:val="both"/>
      </w:pPr>
    </w:p>
    <w:sectPr w:rsidR="00BC0A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631"/>
    <w:multiLevelType w:val="multilevel"/>
    <w:tmpl w:val="1C1A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200D3"/>
    <w:multiLevelType w:val="multilevel"/>
    <w:tmpl w:val="BAA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C33F6"/>
    <w:multiLevelType w:val="multilevel"/>
    <w:tmpl w:val="527E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2082B"/>
    <w:multiLevelType w:val="multilevel"/>
    <w:tmpl w:val="1724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53F19"/>
    <w:multiLevelType w:val="multilevel"/>
    <w:tmpl w:val="EA5C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3F"/>
    <w:rsid w:val="00352BEA"/>
    <w:rsid w:val="00913E3F"/>
    <w:rsid w:val="00BC0A31"/>
    <w:rsid w:val="00C0537A"/>
    <w:rsid w:val="00F6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BE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352B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uthors">
    <w:name w:val="authors"/>
    <w:basedOn w:val="a0"/>
    <w:rsid w:val="0035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BE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352B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uthors">
    <w:name w:val="authors"/>
    <w:basedOn w:val="a0"/>
    <w:rsid w:val="0035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1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0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1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9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689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itaua.com/attach/1245/IUg10461-1-4.pdf" TargetMode="External"/><Relationship Id="rId13" Type="http://schemas.openxmlformats.org/officeDocument/2006/relationships/hyperlink" Target="http://www.ippo.edu.te.ua/files/gromad_osvita/resursy/2010_09_20/05_ukr_vidrodg.pdf" TargetMode="External"/><Relationship Id="rId18" Type="http://schemas.openxmlformats.org/officeDocument/2006/relationships/hyperlink" Target="http://www.ippo.edu.te.ua/files/gromad_osvita/resursy/2010_09_20/10_dopomog_dyscyp.pdf" TargetMode="External"/><Relationship Id="rId26" Type="http://schemas.openxmlformats.org/officeDocument/2006/relationships/hyperlink" Target="http://www.ippo.edu.te.ua/files/gromad_osvita/norm_baza/2010_09_20/04_istoria_derjavy_i_prav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po.edu.te.ua/files/gromad_osvita/resursy/2010_09_20/15_arheolog_ukr.doc" TargetMode="External"/><Relationship Id="rId7" Type="http://schemas.openxmlformats.org/officeDocument/2006/relationships/hyperlink" Target="http://www.ippo.edu.te.ua/files/gromad_osvita/resursy/2010_09_20/13_vydatni_postati_9.doc" TargetMode="External"/><Relationship Id="rId12" Type="http://schemas.openxmlformats.org/officeDocument/2006/relationships/hyperlink" Target="http://www.ippo.edu.te.ua/files/gromad_osvita/resursy/2010_09_20/04_doslidg_histor_ukr.pdf" TargetMode="External"/><Relationship Id="rId17" Type="http://schemas.openxmlformats.org/officeDocument/2006/relationships/hyperlink" Target="http://www.ippo.edu.te.ua/files/gromad_osvita/resursy/2010_09_20/09_ukr_k-ra.pdf" TargetMode="External"/><Relationship Id="rId25" Type="http://schemas.openxmlformats.org/officeDocument/2006/relationships/hyperlink" Target="http://www.ippo.edu.te.ua/files/gromad_osvita/norm_baza/2010_09_20/03_prava_ludyny_v_uk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po.edu.te.ua/files/gromad_osvita/resursy/2010_09_20/08_mifolog.pdf" TargetMode="External"/><Relationship Id="rId20" Type="http://schemas.openxmlformats.org/officeDocument/2006/relationships/hyperlink" Target="http://www.ippo.edu.te.ua/files/gromad_osvita/resursy/2010_09_20/14_konstitut_pravo.doc" TargetMode="External"/><Relationship Id="rId29" Type="http://schemas.openxmlformats.org/officeDocument/2006/relationships/hyperlink" Target="http://www.ippo.edu.te.ua/files/gromad_osvita/norm_baza/2010_09_20/07_gromad_osvit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vuch.at.ua/Navchplan11_12/12_vydatni_postati_8.doc" TargetMode="External"/><Relationship Id="rId11" Type="http://schemas.openxmlformats.org/officeDocument/2006/relationships/hyperlink" Target="http://www.ippo.edu.te.ua/files/gromad_osvita/resursy/2010_09_20/02_trypilska_protocyvil.pdf" TargetMode="External"/><Relationship Id="rId24" Type="http://schemas.openxmlformats.org/officeDocument/2006/relationships/hyperlink" Target="http://www.ippo.edu.te.ua/files/gromad_osvita/norm_baza/2010_09_20/02_prava_ludyny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po.edu.te.ua/files/gromad_osvita/resursy/2010_09_20/07_history_kinematogr.pdf" TargetMode="External"/><Relationship Id="rId23" Type="http://schemas.openxmlformats.org/officeDocument/2006/relationships/hyperlink" Target="http://www.ippo.edu.te.ua/files/gromad_osvita/norm_baza/2010_09_20/01_zhyvy_za_pravylamy.pdf" TargetMode="External"/><Relationship Id="rId28" Type="http://schemas.openxmlformats.org/officeDocument/2006/relationships/hyperlink" Target="http://www.ippo.edu.te.ua/files/gromad_osvita/norm_baza/2010_09_20/06_prof_navchannja.pdf" TargetMode="External"/><Relationship Id="rId10" Type="http://schemas.openxmlformats.org/officeDocument/2006/relationships/hyperlink" Target="http://www.ippo.edu.te.ua/files/gromad_osvita/resursy/2010_09_20/01_osnovy_krytychn_mysl.pdf" TargetMode="External"/><Relationship Id="rId19" Type="http://schemas.openxmlformats.org/officeDocument/2006/relationships/hyperlink" Target="http://www.ippo.edu.te.ua/files/gromad_osvita/resursy/2010_09_20/11_mignar_vidnos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vitaua.com/attach/1647/IUg11081-10-12.pdf" TargetMode="External"/><Relationship Id="rId14" Type="http://schemas.openxmlformats.org/officeDocument/2006/relationships/hyperlink" Target="http://www.ippo.edu.te.ua/files/gromad_osvita/resursy/2010_09_20/06_history_ukr_v_osobah.pdf" TargetMode="External"/><Relationship Id="rId22" Type="http://schemas.openxmlformats.org/officeDocument/2006/relationships/hyperlink" Target="http://www.ippo.edu.te.ua/files/gromad_osvita/resursy/2010_09_20/16_stegkamy_history.doc" TargetMode="External"/><Relationship Id="rId27" Type="http://schemas.openxmlformats.org/officeDocument/2006/relationships/hyperlink" Target="http://www.ippo.edu.te.ua/files/gromad_osvita/norm_baza/2010_09_20/05_evolucia_vlady.pdf" TargetMode="External"/><Relationship Id="rId30" Type="http://schemas.openxmlformats.org/officeDocument/2006/relationships/hyperlink" Target="http://www.osvitaua.com/attach/3297/iug-2013-014c8-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3673</Words>
  <Characters>2095</Characters>
  <Application>Microsoft Office Word</Application>
  <DocSecurity>0</DocSecurity>
  <Lines>17</Lines>
  <Paragraphs>11</Paragraphs>
  <ScaleCrop>false</ScaleCrop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2014-08-07T11:24:00Z</dcterms:created>
  <dcterms:modified xsi:type="dcterms:W3CDTF">2014-08-08T07:12:00Z</dcterms:modified>
</cp:coreProperties>
</file>